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BE" w:rsidRDefault="00294B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CLRC Lay</w:t>
      </w:r>
      <w:r w:rsidRPr="00294BFC">
        <w:rPr>
          <w:rFonts w:ascii="Times New Roman" w:hAnsi="Times New Roman" w:cs="Times New Roman"/>
          <w:sz w:val="24"/>
          <w:szCs w:val="24"/>
        </w:rPr>
        <w:t>out – September 10, 2016</w:t>
      </w:r>
      <w:r w:rsidRPr="00294BFC">
        <w:rPr>
          <w:rFonts w:ascii="Times New Roman" w:hAnsi="Times New Roman" w:cs="Times New Roman"/>
          <w:sz w:val="24"/>
          <w:szCs w:val="24"/>
        </w:rPr>
        <w:tab/>
        <w:t>Herbert W. Koch</w:t>
      </w:r>
    </w:p>
    <w:p w:rsidR="00294BFC" w:rsidRDefault="00294BFC">
      <w:pPr>
        <w:rPr>
          <w:rFonts w:ascii="Times New Roman" w:hAnsi="Times New Roman" w:cs="Times New Roman"/>
          <w:sz w:val="24"/>
          <w:szCs w:val="24"/>
        </w:rPr>
      </w:pPr>
    </w:p>
    <w:p w:rsidR="00703D5F" w:rsidRDefault="00294BFC" w:rsidP="00294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down to the wire.  John Billone is putting the finishing touches on the final wiring to the Legacy/TMCC system.  Trains are to be moving at our fi</w:t>
      </w:r>
      <w:r w:rsidR="00B860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 Open House, September 17, 2016.  Coal Trains, Freight Trains, Logging Trains, Passenger Trains, Intermodal Trains and much more will be running.  This is our first year of a three year project.  It took us over a year to design the layout.  This last summer</w:t>
      </w:r>
      <w:r w:rsidR="00703D5F">
        <w:rPr>
          <w:rFonts w:ascii="Times New Roman" w:hAnsi="Times New Roman" w:cs="Times New Roman"/>
          <w:sz w:val="24"/>
          <w:szCs w:val="24"/>
        </w:rPr>
        <w:t xml:space="preserve"> we made </w:t>
      </w:r>
      <w:r>
        <w:rPr>
          <w:rFonts w:ascii="Times New Roman" w:hAnsi="Times New Roman" w:cs="Times New Roman"/>
          <w:sz w:val="24"/>
          <w:szCs w:val="24"/>
        </w:rPr>
        <w:t>the bench work and la</w:t>
      </w:r>
      <w:r w:rsidR="00703D5F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the track.</w:t>
      </w:r>
      <w:r w:rsidR="00703D5F">
        <w:rPr>
          <w:rFonts w:ascii="Times New Roman" w:hAnsi="Times New Roman" w:cs="Times New Roman"/>
          <w:sz w:val="24"/>
          <w:szCs w:val="24"/>
        </w:rPr>
        <w:t xml:space="preserve">  In the next few years we will continue to embellish the track plan, lay scenery, modify our industry with push button accessories and other improvements.</w:t>
      </w:r>
      <w:r w:rsidR="00703D5F" w:rsidRPr="00703D5F">
        <w:rPr>
          <w:rFonts w:ascii="Times New Roman" w:hAnsi="Times New Roman" w:cs="Times New Roman"/>
          <w:sz w:val="24"/>
          <w:szCs w:val="24"/>
        </w:rPr>
        <w:t xml:space="preserve"> </w:t>
      </w:r>
      <w:r w:rsidR="00703D5F">
        <w:rPr>
          <w:rFonts w:ascii="Times New Roman" w:hAnsi="Times New Roman" w:cs="Times New Roman"/>
          <w:sz w:val="24"/>
          <w:szCs w:val="24"/>
        </w:rPr>
        <w:t>We look forward to seeing our guests September 17, 2016 at our first Open House which will show our new layout at its beginnings.</w:t>
      </w:r>
      <w:r w:rsidR="00703D5F" w:rsidRPr="0070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5F" w:rsidRDefault="00703D5F" w:rsidP="0029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FC" w:rsidRDefault="00703D5F" w:rsidP="00294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5587" cy="2228947"/>
            <wp:effectExtent l="19050" t="0" r="7213" b="0"/>
            <wp:docPr id="3" name="Picture 3" descr="C:\Users\Herb\AppData\Local\Microsoft\Windows\INetCache\Content.Word\HWK_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b\AppData\Local\Microsoft\Windows\INetCache\Content.Word\HWK_7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54" cy="222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9305" cy="2219325"/>
            <wp:effectExtent l="19050" t="0" r="4445" b="0"/>
            <wp:docPr id="7" name="Picture 7" descr="C:\Users\Herb\AppData\Local\Microsoft\Windows\INetCache\Content.Word\HWK_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rb\AppData\Local\Microsoft\Windows\INetCache\Content.Word\HWK_7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5F" w:rsidRDefault="00B8600C" w:rsidP="00703D5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Layout View as one walks in</w:t>
      </w:r>
      <w:r>
        <w:rPr>
          <w:rFonts w:ascii="Times New Roman" w:hAnsi="Times New Roman" w:cs="Times New Roman"/>
          <w:sz w:val="24"/>
          <w:szCs w:val="24"/>
        </w:rPr>
        <w:tab/>
      </w:r>
      <w:r w:rsidR="00703D5F">
        <w:rPr>
          <w:rFonts w:ascii="Times New Roman" w:hAnsi="Times New Roman" w:cs="Times New Roman"/>
          <w:sz w:val="24"/>
          <w:szCs w:val="24"/>
        </w:rPr>
        <w:t xml:space="preserve">Joe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03D5F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ing out layout with tanker cars</w:t>
      </w:r>
    </w:p>
    <w:p w:rsidR="00703D5F" w:rsidRDefault="00703D5F" w:rsidP="00703D5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D5F" w:rsidRDefault="00214123" w:rsidP="00703D5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2228850"/>
            <wp:effectExtent l="0" t="0" r="0" b="0"/>
            <wp:docPr id="5" name="Picture 1" descr="HWK_7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K_7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D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2228850"/>
            <wp:effectExtent l="0" t="0" r="0" b="0"/>
            <wp:docPr id="2" name="Picture 2" descr="HWK_7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K_7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5F" w:rsidRDefault="00703D5F" w:rsidP="00703D5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finishes power and Legacy/TMCC controls</w:t>
      </w:r>
      <w:r w:rsidR="00B8600C">
        <w:rPr>
          <w:rFonts w:ascii="Times New Roman" w:hAnsi="Times New Roman" w:cs="Times New Roman"/>
          <w:sz w:val="24"/>
          <w:szCs w:val="24"/>
        </w:rPr>
        <w:tab/>
        <w:t>Staging area to set up trains</w:t>
      </w:r>
    </w:p>
    <w:p w:rsidR="00B8600C" w:rsidRDefault="00B8600C" w:rsidP="00703D5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00C" w:rsidRDefault="00214123" w:rsidP="00703D5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2209800"/>
            <wp:effectExtent l="0" t="0" r="9525" b="0"/>
            <wp:docPr id="1" name="Picture 3" descr="HWK_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K_7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0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2219325"/>
            <wp:effectExtent l="0" t="0" r="9525" b="9525"/>
            <wp:docPr id="4" name="Picture 4" descr="HWK_7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K_7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0C" w:rsidRPr="00294BFC" w:rsidRDefault="00B8600C" w:rsidP="00703D5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Grover Mill Drive In is OPEN</w:t>
      </w:r>
      <w:r>
        <w:rPr>
          <w:rFonts w:ascii="Times New Roman" w:hAnsi="Times New Roman" w:cs="Times New Roman"/>
          <w:sz w:val="24"/>
          <w:szCs w:val="24"/>
        </w:rPr>
        <w:tab/>
        <w:t>Herb finishes up the Power Cabinet</w:t>
      </w:r>
    </w:p>
    <w:sectPr w:rsidR="00B8600C" w:rsidRPr="00294BFC" w:rsidSect="00B8600C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C"/>
    <w:rsid w:val="00214123"/>
    <w:rsid w:val="00294BFC"/>
    <w:rsid w:val="003D0A56"/>
    <w:rsid w:val="005607A4"/>
    <w:rsid w:val="00703D5F"/>
    <w:rsid w:val="00B80DF8"/>
    <w:rsid w:val="00B8600C"/>
    <w:rsid w:val="00D22F3F"/>
    <w:rsid w:val="00D334BE"/>
    <w:rsid w:val="00DD2168"/>
    <w:rsid w:val="00E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EF10831-63E7-4F92-8D1A-8136B6C5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0F4A47-12B8-4163-9197-01D48E20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Mary Ellen Smolinski</cp:lastModifiedBy>
  <cp:revision>2</cp:revision>
  <dcterms:created xsi:type="dcterms:W3CDTF">2016-09-12T00:45:00Z</dcterms:created>
  <dcterms:modified xsi:type="dcterms:W3CDTF">2016-09-12T00:45:00Z</dcterms:modified>
</cp:coreProperties>
</file>